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4014A" w14:textId="77777777" w:rsidR="0048601B" w:rsidRDefault="0048601B" w:rsidP="0048601B">
      <w:pPr>
        <w:pStyle w:val="ChapterNumbers"/>
      </w:pPr>
      <w:r>
        <w:t>3</w:t>
      </w:r>
    </w:p>
    <w:p w14:paraId="73DB44D6" w14:textId="77777777" w:rsidR="0048601B" w:rsidRDefault="0048601B" w:rsidP="0048601B">
      <w:pPr>
        <w:pStyle w:val="ChapterTitles"/>
      </w:pPr>
      <w:r>
        <w:t xml:space="preserve">What It Means </w:t>
      </w:r>
      <w:proofErr w:type="gramStart"/>
      <w:r>
        <w:t>To</w:t>
      </w:r>
      <w:proofErr w:type="gramEnd"/>
      <w:r>
        <w:t xml:space="preserve"> Be an Anarcho-Capitalist</w:t>
      </w:r>
    </w:p>
    <w:p w14:paraId="1CB934A2" w14:textId="77777777" w:rsidR="0048601B" w:rsidRDefault="0048601B" w:rsidP="0048601B">
      <w:pPr>
        <w:autoSpaceDE w:val="0"/>
        <w:autoSpaceDN w:val="0"/>
        <w:adjustRightInd w:val="0"/>
        <w:spacing w:line="260" w:lineRule="atLeast"/>
        <w:jc w:val="center"/>
        <w:textAlignment w:val="center"/>
        <w:rPr>
          <w:rFonts w:ascii="Adobe Caslon Pro" w:hAnsi="Adobe Caslon Pro" w:cs="Adobe Caslon Pro"/>
          <w:color w:val="000000"/>
          <w:spacing w:val="3"/>
          <w:kern w:val="0"/>
          <w:sz w:val="20"/>
          <w:szCs w:val="20"/>
        </w:rPr>
      </w:pPr>
    </w:p>
    <w:p w14:paraId="254684F2" w14:textId="5911D8DB" w:rsidR="0048601B" w:rsidRPr="0048601B" w:rsidRDefault="0048601B" w:rsidP="0048601B">
      <w:pPr>
        <w:autoSpaceDE w:val="0"/>
        <w:autoSpaceDN w:val="0"/>
        <w:adjustRightInd w:val="0"/>
        <w:spacing w:line="260" w:lineRule="atLeast"/>
        <w:jc w:val="center"/>
        <w:textAlignment w:val="center"/>
        <w:rPr>
          <w:rFonts w:ascii="Adobe Caslon Pro" w:hAnsi="Adobe Caslon Pro" w:cs="Adobe Caslon Pro"/>
          <w:color w:val="000000"/>
          <w:spacing w:val="3"/>
          <w:kern w:val="0"/>
          <w:sz w:val="20"/>
          <w:szCs w:val="20"/>
        </w:rPr>
      </w:pPr>
      <w:r w:rsidRPr="0048601B">
        <w:rPr>
          <w:rFonts w:ascii="Adobe Caslon Pro" w:hAnsi="Adobe Caslon Pro" w:cs="Adobe Caslon Pro"/>
          <w:color w:val="000000"/>
          <w:spacing w:val="3"/>
          <w:kern w:val="0"/>
          <w:sz w:val="20"/>
          <w:szCs w:val="20"/>
        </w:rPr>
        <w:t xml:space="preserve">Originally published at </w:t>
      </w:r>
      <w:r w:rsidRPr="0048601B">
        <w:rPr>
          <w:rFonts w:ascii="Adobe Caslon Pro" w:hAnsi="Adobe Caslon Pro" w:cs="Adobe Caslon Pro"/>
          <w:i/>
          <w:iCs/>
          <w:color w:val="000000"/>
          <w:spacing w:val="3"/>
          <w:kern w:val="0"/>
          <w:sz w:val="20"/>
          <w:szCs w:val="20"/>
        </w:rPr>
        <w:t>LewRockwell.com</w:t>
      </w:r>
      <w:r w:rsidRPr="0048601B">
        <w:rPr>
          <w:rFonts w:ascii="Adobe Caslon Pro" w:hAnsi="Adobe Caslon Pro" w:cs="Adobe Caslon Pro"/>
          <w:color w:val="000000"/>
          <w:spacing w:val="3"/>
          <w:kern w:val="0"/>
          <w:sz w:val="20"/>
          <w:szCs w:val="20"/>
        </w:rPr>
        <w:t xml:space="preserve"> (Jan. 20, 2004; https://perma.cc/QAJ6-KHKN); reprinted in Keith Knight, ed., </w:t>
      </w:r>
      <w:r w:rsidRPr="0048601B">
        <w:rPr>
          <w:rFonts w:ascii="Adobe Caslon Pro" w:hAnsi="Adobe Caslon Pro" w:cs="Adobe Caslon Pro"/>
          <w:i/>
          <w:iCs/>
          <w:color w:val="000000"/>
          <w:spacing w:val="3"/>
          <w:kern w:val="0"/>
          <w:sz w:val="20"/>
          <w:szCs w:val="20"/>
        </w:rPr>
        <w:t xml:space="preserve">The Voluntaryist Handbook: </w:t>
      </w:r>
      <w:r w:rsidRPr="0048601B">
        <w:rPr>
          <w:rFonts w:ascii="Adobe Caslon Pro" w:hAnsi="Adobe Caslon Pro" w:cs="Adobe Caslon Pro"/>
          <w:i/>
          <w:iCs/>
          <w:color w:val="000000"/>
          <w:spacing w:val="-1"/>
          <w:kern w:val="0"/>
          <w:sz w:val="20"/>
          <w:szCs w:val="20"/>
        </w:rPr>
        <w:t>A Collection of Essays, Excerpts, and Quotes</w:t>
      </w:r>
      <w:r w:rsidRPr="0048601B">
        <w:rPr>
          <w:rFonts w:ascii="Adobe Caslon Pro" w:hAnsi="Adobe Caslon Pro" w:cs="Adobe Caslon Pro"/>
          <w:color w:val="000000"/>
          <w:spacing w:val="-1"/>
          <w:kern w:val="0"/>
          <w:sz w:val="20"/>
          <w:szCs w:val="20"/>
        </w:rPr>
        <w:t xml:space="preserve"> (2022; https://perma.cc/N8UX-4PX4)</w:t>
      </w:r>
      <w:r w:rsidRPr="0048601B">
        <w:rPr>
          <w:rFonts w:ascii="Adobe Caslon Pro" w:hAnsi="Adobe Caslon Pro" w:cs="Adobe Caslon Pro"/>
          <w:color w:val="000000"/>
          <w:spacing w:val="2"/>
          <w:kern w:val="0"/>
          <w:sz w:val="20"/>
          <w:szCs w:val="20"/>
        </w:rPr>
        <w:t>.</w:t>
      </w:r>
      <w:r w:rsidRPr="0048601B">
        <w:rPr>
          <w:rFonts w:ascii="Adobe Caslon Pro" w:hAnsi="Adobe Caslon Pro" w:cs="Adobe Caslon Pro"/>
          <w:color w:val="000000"/>
          <w:spacing w:val="3"/>
          <w:kern w:val="0"/>
          <w:sz w:val="20"/>
          <w:szCs w:val="20"/>
        </w:rPr>
        <w:t xml:space="preserve"> </w:t>
      </w:r>
      <w:r w:rsidRPr="0048601B">
        <w:rPr>
          <w:rFonts w:ascii="Adobe Caslon Pro" w:hAnsi="Adobe Caslon Pro" w:cs="Adobe Caslon Pro"/>
          <w:color w:val="000000"/>
          <w:spacing w:val="1"/>
          <w:kern w:val="0"/>
          <w:sz w:val="20"/>
          <w:szCs w:val="20"/>
        </w:rPr>
        <w:t>See also Kinsella, “The Irrelevance of the Impossibility of Anarcho-Libertarianism,”</w:t>
      </w:r>
      <w:r w:rsidRPr="0048601B">
        <w:rPr>
          <w:rFonts w:ascii="Adobe Caslon Pro" w:hAnsi="Adobe Caslon Pro" w:cs="Adobe Caslon Pro"/>
          <w:color w:val="000000"/>
          <w:spacing w:val="3"/>
          <w:kern w:val="0"/>
          <w:sz w:val="20"/>
          <w:szCs w:val="20"/>
        </w:rPr>
        <w:t xml:space="preserve"> </w:t>
      </w:r>
      <w:r w:rsidRPr="0048601B">
        <w:rPr>
          <w:rFonts w:ascii="Adobe Caslon Pro" w:hAnsi="Adobe Caslon Pro" w:cs="Adobe Caslon Pro"/>
          <w:i/>
          <w:iCs/>
          <w:color w:val="000000"/>
          <w:spacing w:val="3"/>
          <w:kern w:val="0"/>
          <w:sz w:val="20"/>
          <w:szCs w:val="20"/>
        </w:rPr>
        <w:t>Mises Economics Blog</w:t>
      </w:r>
      <w:r w:rsidRPr="0048601B">
        <w:rPr>
          <w:rFonts w:ascii="Adobe Caslon Pro" w:hAnsi="Adobe Caslon Pro" w:cs="Adobe Caslon Pro"/>
          <w:color w:val="000000"/>
          <w:spacing w:val="3"/>
          <w:kern w:val="0"/>
          <w:sz w:val="20"/>
          <w:szCs w:val="20"/>
        </w:rPr>
        <w:t xml:space="preserve"> (Aug. 20, 2009).</w:t>
      </w:r>
    </w:p>
    <w:p w14:paraId="61E939FD" w14:textId="3062A78B" w:rsidR="00A16622" w:rsidRDefault="00A16622" w:rsidP="00A16622">
      <w:pPr>
        <w:pStyle w:val="body"/>
        <w:jc w:val="left"/>
      </w:pPr>
    </w:p>
    <w:p w14:paraId="34F9BDD7" w14:textId="77777777" w:rsidR="0048601B" w:rsidRDefault="0048601B" w:rsidP="00A16622">
      <w:pPr>
        <w:pStyle w:val="body"/>
        <w:jc w:val="left"/>
      </w:pPr>
    </w:p>
    <w:p w14:paraId="14757595" w14:textId="77777777" w:rsidR="0048601B" w:rsidRPr="0048601B" w:rsidRDefault="0048601B" w:rsidP="0048601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 xml:space="preserve">Butler Shaffer’s recent LRC article, “What is </w:t>
      </w:r>
      <w:proofErr w:type="gramStart"/>
      <w:r w:rsidRPr="0048601B">
        <w:rPr>
          <w:rFonts w:ascii="Adobe Caslon Pro" w:hAnsi="Adobe Caslon Pro" w:cs="Adobe Caslon Pro"/>
          <w:color w:val="000000"/>
          <w:kern w:val="0"/>
          <w:sz w:val="23"/>
          <w:szCs w:val="23"/>
        </w:rPr>
        <w:t>Anarchy?,</w:t>
      </w:r>
      <w:proofErr w:type="gramEnd"/>
      <w:r w:rsidRPr="0048601B">
        <w:rPr>
          <w:rFonts w:ascii="Adobe Caslon Pro" w:hAnsi="Adobe Caslon Pro" w:cs="Adobe Caslon Pro"/>
          <w:color w:val="000000"/>
          <w:kern w:val="0"/>
          <w:sz w:val="23"/>
          <w:szCs w:val="23"/>
        </w:rPr>
        <w:t>”</w:t>
      </w:r>
      <w:r w:rsidRPr="0048601B">
        <w:rPr>
          <w:rFonts w:ascii="Adobe Caslon Pro" w:hAnsi="Adobe Caslon Pro" w:cs="Adobe Caslon Pro"/>
          <w:color w:val="000000"/>
          <w:kern w:val="0"/>
          <w:position w:val="2"/>
          <w:sz w:val="20"/>
          <w:szCs w:val="20"/>
          <w:vertAlign w:val="superscript"/>
        </w:rPr>
        <w:footnoteReference w:id="1"/>
      </w:r>
      <w:r w:rsidRPr="0048601B">
        <w:rPr>
          <w:rFonts w:ascii="Adobe Caslon Pro" w:hAnsi="Adobe Caslon Pro" w:cs="Adobe Caslon Pro"/>
          <w:color w:val="000000"/>
          <w:kern w:val="0"/>
          <w:sz w:val="23"/>
          <w:szCs w:val="23"/>
        </w:rPr>
        <w:t xml:space="preserve"> prompted discussion on the </w:t>
      </w:r>
      <w:r w:rsidRPr="0048601B">
        <w:rPr>
          <w:rFonts w:ascii="Adobe Caslon Pro" w:hAnsi="Adobe Caslon Pro" w:cs="Adobe Caslon Pro"/>
          <w:i/>
          <w:iCs/>
          <w:color w:val="000000"/>
          <w:kern w:val="0"/>
          <w:sz w:val="23"/>
          <w:szCs w:val="23"/>
        </w:rPr>
        <w:t>Reason</w:t>
      </w:r>
      <w:r w:rsidRPr="0048601B">
        <w:rPr>
          <w:rFonts w:ascii="Adobe Caslon Pro" w:hAnsi="Adobe Caslon Pro" w:cs="Adobe Caslon Pro"/>
          <w:color w:val="000000"/>
          <w:kern w:val="0"/>
          <w:sz w:val="23"/>
          <w:szCs w:val="23"/>
        </w:rPr>
        <w:t xml:space="preserve"> blog and inspired me to set down a few ideas I’ve also had along these lines.</w:t>
      </w:r>
    </w:p>
    <w:p w14:paraId="792C9B8F"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Libertarian opponents of anarchy are attacking a straw man. Their arguments are usually utilitarian in nature and amount to “but anarchy won’t work” or “we need the (things provided by the) state.” But these attacks are confused at best, if not disingenuous. To be an anarchist does not mean you think anarchy will “work” (whatever that means), nor that you predict it will or “can” be achieved. It is possible to be a pessimistic anarchist, after all. To be an anarchist only means that you believe that aggression is not justified, and that states necessarily employ aggression. And, therefore, that states, and the aggression they necessarily employ, are unjustified. It’s quite simple, really. It’s an ethical view, so no surprise it confuses utilitarians.</w:t>
      </w:r>
    </w:p>
    <w:p w14:paraId="3F58B343"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Accordingly, anyone who is not an anarchist must maintain either: (a) aggression is justified; or (b) states (in particular, minimal states) do not necessarily employ aggression.</w:t>
      </w:r>
    </w:p>
    <w:p w14:paraId="48E1E3FC"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 xml:space="preserve">Proposition (b) is plainly false. States always tax their citizens, which is a form of aggression. They always outlaw competing defense agencies, which also amounts to aggression. (Not to mention the countless victimless crime laws that they inevitably, and without a single exception in history, enforce on the populace. Why </w:t>
      </w:r>
      <w:proofErr w:type="spellStart"/>
      <w:r w:rsidRPr="0048601B">
        <w:rPr>
          <w:rFonts w:ascii="Adobe Caslon Pro" w:hAnsi="Adobe Caslon Pro" w:cs="Adobe Caslon Pro"/>
          <w:color w:val="000000"/>
          <w:kern w:val="0"/>
          <w:sz w:val="23"/>
          <w:szCs w:val="23"/>
        </w:rPr>
        <w:t>minarchists</w:t>
      </w:r>
      <w:proofErr w:type="spellEnd"/>
      <w:r w:rsidRPr="0048601B">
        <w:rPr>
          <w:rFonts w:ascii="Adobe Caslon Pro" w:hAnsi="Adobe Caslon Pro" w:cs="Adobe Caslon Pro"/>
          <w:color w:val="000000"/>
          <w:kern w:val="0"/>
          <w:sz w:val="23"/>
          <w:szCs w:val="23"/>
        </w:rPr>
        <w:t xml:space="preserve"> think </w:t>
      </w:r>
      <w:proofErr w:type="spellStart"/>
      <w:r w:rsidRPr="0048601B">
        <w:rPr>
          <w:rFonts w:ascii="Adobe Caslon Pro" w:hAnsi="Adobe Caslon Pro" w:cs="Adobe Caslon Pro"/>
          <w:color w:val="000000"/>
          <w:kern w:val="0"/>
          <w:sz w:val="23"/>
          <w:szCs w:val="23"/>
        </w:rPr>
        <w:t>minarchy</w:t>
      </w:r>
      <w:proofErr w:type="spellEnd"/>
      <w:r w:rsidRPr="0048601B">
        <w:rPr>
          <w:rFonts w:ascii="Adobe Caslon Pro" w:hAnsi="Adobe Caslon Pro" w:cs="Adobe Caslon Pro"/>
          <w:color w:val="000000"/>
          <w:kern w:val="0"/>
          <w:sz w:val="23"/>
          <w:szCs w:val="23"/>
        </w:rPr>
        <w:t xml:space="preserve"> is even possible boggles the mind.)</w:t>
      </w:r>
    </w:p>
    <w:p w14:paraId="1CF421CD"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 xml:space="preserve">As for (a), well, socialists and criminals also feel aggression is justified. This does not make it so. Criminals, socialists, and anti-anarchists have yet to show how aggression—the initiation of force against innocent victims—is justified. No </w:t>
      </w:r>
      <w:proofErr w:type="gramStart"/>
      <w:r w:rsidRPr="0048601B">
        <w:rPr>
          <w:rFonts w:ascii="Adobe Caslon Pro" w:hAnsi="Adobe Caslon Pro" w:cs="Adobe Caslon Pro"/>
          <w:color w:val="000000"/>
          <w:kern w:val="0"/>
          <w:sz w:val="23"/>
          <w:szCs w:val="23"/>
        </w:rPr>
        <w:t>surprise;</w:t>
      </w:r>
      <w:proofErr w:type="gramEnd"/>
      <w:r w:rsidRPr="0048601B">
        <w:rPr>
          <w:rFonts w:ascii="Adobe Caslon Pro" w:hAnsi="Adobe Caslon Pro" w:cs="Adobe Caslon Pro"/>
          <w:color w:val="000000"/>
          <w:kern w:val="0"/>
          <w:sz w:val="23"/>
          <w:szCs w:val="23"/>
        </w:rPr>
        <w:t xml:space="preserve"> it is not possible</w:t>
      </w:r>
      <w:r w:rsidRPr="0048601B">
        <w:rPr>
          <w:rFonts w:ascii="Adobe Caslon Pro" w:hAnsi="Adobe Caslon Pro" w:cs="Adobe Caslon Pro"/>
          <w:color w:val="000000"/>
          <w:kern w:val="0"/>
          <w:position w:val="2"/>
          <w:sz w:val="20"/>
          <w:szCs w:val="20"/>
          <w:vertAlign w:val="superscript"/>
        </w:rPr>
        <w:footnoteReference w:id="2"/>
      </w:r>
      <w:r w:rsidRPr="0048601B">
        <w:rPr>
          <w:rFonts w:ascii="Adobe Caslon Pro" w:hAnsi="Adobe Caslon Pro" w:cs="Adobe Caslon Pro"/>
          <w:color w:val="000000"/>
          <w:kern w:val="0"/>
          <w:sz w:val="23"/>
          <w:szCs w:val="23"/>
        </w:rPr>
        <w:t xml:space="preserve"> to show this.</w:t>
      </w:r>
      <w:r w:rsidRPr="0048601B">
        <w:rPr>
          <w:rFonts w:ascii="Adobe Caslon Pro" w:hAnsi="Adobe Caslon Pro" w:cs="Adobe Caslon Pro"/>
          <w:color w:val="000000"/>
          <w:kern w:val="0"/>
          <w:position w:val="2"/>
          <w:sz w:val="20"/>
          <w:szCs w:val="20"/>
          <w:vertAlign w:val="superscript"/>
        </w:rPr>
        <w:footnoteReference w:id="3"/>
      </w:r>
      <w:r w:rsidRPr="0048601B">
        <w:rPr>
          <w:rFonts w:ascii="Adobe Caslon Pro" w:hAnsi="Adobe Caslon Pro" w:cs="Adobe Caslon Pro"/>
          <w:color w:val="000000"/>
          <w:kern w:val="0"/>
          <w:sz w:val="23"/>
          <w:szCs w:val="23"/>
        </w:rPr>
        <w:t xml:space="preserve"> But criminals don’t feel compelled to justify aggression; why should advocates of the state feel compelled to do so?</w:t>
      </w:r>
    </w:p>
    <w:p w14:paraId="5CC1747C"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48601B">
        <w:rPr>
          <w:rFonts w:ascii="Adobe Caslon Pro" w:hAnsi="Adobe Caslon Pro" w:cs="Adobe Caslon Pro"/>
          <w:color w:val="000000"/>
          <w:kern w:val="0"/>
          <w:sz w:val="23"/>
          <w:szCs w:val="23"/>
        </w:rPr>
        <w:t xml:space="preserve">Conservative and </w:t>
      </w:r>
      <w:proofErr w:type="spellStart"/>
      <w:r w:rsidRPr="0048601B">
        <w:rPr>
          <w:rFonts w:ascii="Adobe Caslon Pro" w:hAnsi="Adobe Caslon Pro" w:cs="Adobe Caslon Pro"/>
          <w:color w:val="000000"/>
          <w:kern w:val="0"/>
          <w:sz w:val="23"/>
          <w:szCs w:val="23"/>
        </w:rPr>
        <w:t>minarchist</w:t>
      </w:r>
      <w:proofErr w:type="spellEnd"/>
      <w:r w:rsidRPr="0048601B">
        <w:rPr>
          <w:rFonts w:ascii="Adobe Caslon Pro" w:hAnsi="Adobe Caslon Pro" w:cs="Adobe Caslon Pro"/>
          <w:color w:val="000000"/>
          <w:kern w:val="0"/>
          <w:sz w:val="23"/>
          <w:szCs w:val="23"/>
        </w:rPr>
        <w:t xml:space="preserve">-libertarian criticism of anarchy on the </w:t>
      </w:r>
      <w:r w:rsidRPr="0048601B">
        <w:rPr>
          <w:rFonts w:ascii="Adobe Caslon Pro" w:hAnsi="Adobe Caslon Pro" w:cs="Adobe Caslon Pro"/>
          <w:color w:val="000000"/>
          <w:spacing w:val="-2"/>
          <w:kern w:val="0"/>
          <w:sz w:val="23"/>
          <w:szCs w:val="23"/>
        </w:rPr>
        <w:t xml:space="preserve">grounds that it won’t “work” or is not “practical” is just confused. Anarchists don’t (necessarily) predict anarchy will be </w:t>
      </w:r>
      <w:proofErr w:type="gramStart"/>
      <w:r w:rsidRPr="0048601B">
        <w:rPr>
          <w:rFonts w:ascii="Adobe Caslon Pro" w:hAnsi="Adobe Caslon Pro" w:cs="Adobe Caslon Pro"/>
          <w:color w:val="000000"/>
          <w:spacing w:val="-2"/>
          <w:kern w:val="0"/>
          <w:sz w:val="23"/>
          <w:szCs w:val="23"/>
        </w:rPr>
        <w:t>achieved—I</w:t>
      </w:r>
      <w:proofErr w:type="gramEnd"/>
      <w:r w:rsidRPr="0048601B">
        <w:rPr>
          <w:rFonts w:ascii="Adobe Caslon Pro" w:hAnsi="Adobe Caslon Pro" w:cs="Adobe Caslon Pro"/>
          <w:color w:val="000000"/>
          <w:spacing w:val="-2"/>
          <w:kern w:val="0"/>
          <w:sz w:val="23"/>
          <w:szCs w:val="23"/>
        </w:rPr>
        <w:t xml:space="preserve"> for one don’t think it will. But that does not mean states are justified.</w:t>
      </w:r>
    </w:p>
    <w:p w14:paraId="049EB009"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 xml:space="preserve">Consider an analogy. Conservatives and libertarians all agree that private crime (murder, robbery, rape) is unjustified, and “should” not occur. Yet no matter how good most men become, there will always be at least some small element who will resort to crime. Crime will always be with us. Yet we still condemn crime and work to reduce it. </w:t>
      </w:r>
    </w:p>
    <w:p w14:paraId="56D40DD4"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 xml:space="preserve">Is it logically possible that there could be no crime? Sure. Everyone could voluntarily choose to respect others’ rights. Then there would be no crime. It’s easy to imagine. But given our experience with human nature and interaction, it is safe to say that there will always be crime. Nevertheless, we still proclaim crime to be evil and unjustified, in the face of the inevitability of its recurrence. </w:t>
      </w:r>
      <w:proofErr w:type="gramStart"/>
      <w:r w:rsidRPr="0048601B">
        <w:rPr>
          <w:rFonts w:ascii="Adobe Caslon Pro" w:hAnsi="Adobe Caslon Pro" w:cs="Adobe Caslon Pro"/>
          <w:color w:val="000000"/>
          <w:kern w:val="0"/>
          <w:sz w:val="23"/>
          <w:szCs w:val="23"/>
        </w:rPr>
        <w:t>So</w:t>
      </w:r>
      <w:proofErr w:type="gramEnd"/>
      <w:r w:rsidRPr="0048601B">
        <w:rPr>
          <w:rFonts w:ascii="Adobe Caslon Pro" w:hAnsi="Adobe Caslon Pro" w:cs="Adobe Caslon Pro"/>
          <w:color w:val="000000"/>
          <w:kern w:val="0"/>
          <w:sz w:val="23"/>
          <w:szCs w:val="23"/>
        </w:rPr>
        <w:t xml:space="preserve"> to my claim that crime is immoral, it would just be stupid and/or insincere to reply, “but that’s an impractical view” or “but that won’t work,” “since there will always be crime.” The fact that there </w:t>
      </w:r>
      <w:r w:rsidRPr="0048601B">
        <w:rPr>
          <w:rFonts w:ascii="Adobe Caslon Pro" w:hAnsi="Adobe Caslon Pro" w:cs="Adobe Caslon Pro"/>
          <w:color w:val="000000"/>
          <w:kern w:val="0"/>
          <w:sz w:val="23"/>
          <w:szCs w:val="23"/>
        </w:rPr>
        <w:lastRenderedPageBreak/>
        <w:t>will always be crime—that not everyone will voluntarily respect others’ rights—does not mean that it’s “impractical” to oppose it; nor does it mean that crime is justified. It does not mean there is some “flaw” in the proposition that crime is wrong.</w:t>
      </w:r>
    </w:p>
    <w:p w14:paraId="20235F93"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Likewise, to my claim that the state and its aggression is unjustified, it is disingenuous and/or confused to reply, “anarchy won’t work” or is “impractical” or “unlikely to ever occur.”</w:t>
      </w:r>
      <w:r w:rsidRPr="0048601B">
        <w:rPr>
          <w:rFonts w:ascii="Adobe Caslon Pro" w:hAnsi="Adobe Caslon Pro" w:cs="Adobe Caslon Pro"/>
          <w:color w:val="000000"/>
          <w:kern w:val="0"/>
          <w:position w:val="2"/>
          <w:sz w:val="20"/>
          <w:szCs w:val="20"/>
          <w:vertAlign w:val="superscript"/>
        </w:rPr>
        <w:footnoteReference w:id="4"/>
      </w:r>
      <w:r w:rsidRPr="0048601B">
        <w:rPr>
          <w:rFonts w:ascii="Adobe Caslon Pro" w:hAnsi="Adobe Caslon Pro" w:cs="Adobe Caslon Pro"/>
          <w:color w:val="000000"/>
          <w:kern w:val="0"/>
          <w:sz w:val="23"/>
          <w:szCs w:val="23"/>
        </w:rPr>
        <w:t xml:space="preserve"> The view that the state is unjustified is a normative or ethical position. The fact that not enough people are willing to respect their neighbors’ rights to allow anarchy to emerge, i.e., the fact that enough people (erroneously) support the legitimacy of the state to permit it to exist, does not mean that the state, and its aggression, are justified.</w:t>
      </w:r>
      <w:r w:rsidRPr="0048601B">
        <w:rPr>
          <w:rFonts w:ascii="Adobe Caslon Pro" w:hAnsi="Adobe Caslon Pro" w:cs="Adobe Caslon Pro"/>
          <w:color w:val="000000"/>
          <w:kern w:val="0"/>
          <w:position w:val="2"/>
          <w:sz w:val="20"/>
          <w:szCs w:val="20"/>
          <w:vertAlign w:val="superscript"/>
        </w:rPr>
        <w:footnoteReference w:id="5"/>
      </w:r>
      <w:r w:rsidRPr="0048601B">
        <w:rPr>
          <w:rFonts w:ascii="Adobe Caslon Pro" w:hAnsi="Adobe Caslon Pro" w:cs="Adobe Caslon Pro"/>
          <w:color w:val="000000"/>
          <w:kern w:val="0"/>
          <w:sz w:val="23"/>
          <w:szCs w:val="23"/>
        </w:rPr>
        <w:t xml:space="preserve"> </w:t>
      </w:r>
    </w:p>
    <w:p w14:paraId="081650EA" w14:textId="35848903"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48601B">
        <w:rPr>
          <w:rFonts w:ascii="Adobe Caslon Pro" w:hAnsi="Adobe Caslon Pro" w:cs="Adobe Caslon Pro"/>
          <w:color w:val="000000"/>
          <w:spacing w:val="-1"/>
          <w:kern w:val="0"/>
          <w:sz w:val="23"/>
          <w:szCs w:val="23"/>
        </w:rPr>
        <w:t xml:space="preserve">Other utilitarian replies like “but we need a state” do not contradict </w:t>
      </w:r>
      <w:r w:rsidRPr="0048601B">
        <w:rPr>
          <w:rFonts w:ascii="Adobe Caslon Pro" w:hAnsi="Adobe Caslon Pro" w:cs="Adobe Caslon Pro"/>
          <w:color w:val="000000"/>
          <w:kern w:val="0"/>
          <w:sz w:val="23"/>
          <w:szCs w:val="23"/>
        </w:rPr>
        <w:t>the claim that states employ aggression and that aggression is unjusti</w:t>
      </w:r>
      <w:r w:rsidRPr="0048601B">
        <w:rPr>
          <w:rFonts w:ascii="Adobe Caslon Pro" w:hAnsi="Adobe Caslon Pro" w:cs="Adobe Caslon Pro"/>
          <w:color w:val="000000"/>
          <w:spacing w:val="-2"/>
          <w:kern w:val="0"/>
          <w:sz w:val="23"/>
          <w:szCs w:val="23"/>
        </w:rPr>
        <w:t xml:space="preserve">fied. It simply means that the state-advocate does not mind the initiation </w:t>
      </w:r>
      <w:r w:rsidRPr="0048601B">
        <w:rPr>
          <w:rFonts w:ascii="Adobe Caslon Pro" w:hAnsi="Adobe Caslon Pro" w:cs="Adobe Caslon Pro"/>
          <w:color w:val="000000"/>
          <w:kern w:val="0"/>
          <w:sz w:val="23"/>
          <w:szCs w:val="23"/>
        </w:rPr>
        <w:t xml:space="preserve">of force against innocent victims—i.e., he shares the criminal/socialist mentality. The private criminal thinks his own need is all that matters; </w:t>
      </w:r>
      <w:r w:rsidRPr="0048601B">
        <w:rPr>
          <w:rFonts w:ascii="Adobe Caslon Pro" w:hAnsi="Adobe Caslon Pro" w:cs="Adobe Caslon Pro"/>
          <w:color w:val="000000"/>
          <w:spacing w:val="-1"/>
          <w:kern w:val="0"/>
          <w:sz w:val="23"/>
          <w:szCs w:val="23"/>
        </w:rPr>
        <w:t xml:space="preserve">he is willing to commit violence to satisfy his needs; to hell with what is </w:t>
      </w:r>
      <w:r w:rsidRPr="0048601B">
        <w:rPr>
          <w:rFonts w:ascii="Adobe Caslon Pro" w:hAnsi="Adobe Caslon Pro" w:cs="Adobe Caslon Pro"/>
          <w:color w:val="000000"/>
          <w:spacing w:val="-2"/>
          <w:kern w:val="0"/>
          <w:sz w:val="23"/>
          <w:szCs w:val="23"/>
        </w:rPr>
        <w:t xml:space="preserve">right and wrong. The advocate of the state thinks that his opinion that “we” “need” things justifies committing or condoning violence against innocent individuals. It is as plain as that. Whatever this argument is, it is not libertarian. It is not opposed to aggression. It is in favor of something else—making sure certain public “needs” are met, despite the cost—but </w:t>
      </w:r>
      <w:r w:rsidRPr="0048601B">
        <w:rPr>
          <w:rFonts w:ascii="Adobe Caslon Pro" w:hAnsi="Adobe Caslon Pro" w:cs="Adobe Caslon Pro"/>
          <w:color w:val="000000"/>
          <w:kern w:val="0"/>
          <w:sz w:val="23"/>
          <w:szCs w:val="23"/>
        </w:rPr>
        <w:t>not peace and cooperation. The criminal, gangster, socialist, welfare-statist,</w:t>
      </w:r>
      <w:r w:rsidRPr="0048601B">
        <w:rPr>
          <w:rFonts w:ascii="Adobe Caslon Pro" w:hAnsi="Adobe Caslon Pro" w:cs="Adobe Caslon Pro"/>
          <w:color w:val="000000"/>
          <w:spacing w:val="-2"/>
          <w:kern w:val="0"/>
          <w:sz w:val="23"/>
          <w:szCs w:val="23"/>
        </w:rPr>
        <w:t xml:space="preserve"> and even </w:t>
      </w:r>
      <w:proofErr w:type="spellStart"/>
      <w:r w:rsidRPr="0048601B">
        <w:rPr>
          <w:rFonts w:ascii="Adobe Caslon Pro" w:hAnsi="Adobe Caslon Pro" w:cs="Adobe Caslon Pro"/>
          <w:color w:val="000000"/>
          <w:spacing w:val="-2"/>
          <w:kern w:val="0"/>
          <w:sz w:val="23"/>
          <w:szCs w:val="23"/>
        </w:rPr>
        <w:t>minarchist</w:t>
      </w:r>
      <w:proofErr w:type="spellEnd"/>
      <w:r w:rsidRPr="0048601B">
        <w:rPr>
          <w:rFonts w:ascii="Adobe Caslon Pro" w:hAnsi="Adobe Caslon Pro" w:cs="Adobe Caslon Pro"/>
          <w:color w:val="000000"/>
          <w:spacing w:val="-2"/>
          <w:kern w:val="0"/>
          <w:sz w:val="23"/>
          <w:szCs w:val="23"/>
        </w:rPr>
        <w:t xml:space="preserve"> all share this: they are willing to condone naked aggression, for some reason. The details vary, but the result is the same—innocent lives are trampled by physical assault. Some have the stomach for this; others are more civilized—libertarian, one might say—and prefer peace over violent struggle.</w:t>
      </w:r>
    </w:p>
    <w:p w14:paraId="5B2AD18F"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As there are criminals and socialists among us, it is no surprise that there is a degree of criminal-mindedness in most people. After all, the state rests upon the tacit consent of the masses, who have erroneously accepted the notion that states are legitimate. But none of that means the criminal enterprises condoned by the masses are justified.</w:t>
      </w:r>
    </w:p>
    <w:p w14:paraId="14B64FC4" w14:textId="77777777" w:rsidR="0048601B" w:rsidRPr="0048601B" w:rsidRDefault="0048601B" w:rsidP="0048601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48601B">
        <w:rPr>
          <w:rFonts w:ascii="Adobe Caslon Pro" w:hAnsi="Adobe Caslon Pro" w:cs="Adobe Caslon Pro"/>
          <w:color w:val="000000"/>
          <w:kern w:val="0"/>
          <w:sz w:val="23"/>
          <w:szCs w:val="23"/>
        </w:rPr>
        <w:t>It’s time for libertarians to take a stand. Are you for aggression, or against it?</w:t>
      </w:r>
      <w:r w:rsidRPr="0048601B">
        <w:rPr>
          <w:rFonts w:ascii="Adobe Caslon Pro" w:hAnsi="Adobe Caslon Pro" w:cs="Adobe Caslon Pro"/>
          <w:color w:val="000000"/>
          <w:kern w:val="0"/>
          <w:position w:val="2"/>
          <w:sz w:val="20"/>
          <w:szCs w:val="20"/>
          <w:vertAlign w:val="superscript"/>
        </w:rPr>
        <w:footnoteReference w:id="6"/>
      </w:r>
      <w:r w:rsidRPr="0048601B">
        <w:rPr>
          <w:rFonts w:ascii="Adobe Caslon Pro" w:hAnsi="Adobe Caslon Pro" w:cs="Adobe Caslon Pro"/>
          <w:color w:val="000000"/>
          <w:kern w:val="0"/>
          <w:sz w:val="23"/>
          <w:szCs w:val="23"/>
        </w:rPr>
        <w:t xml:space="preserve"> </w:t>
      </w:r>
    </w:p>
    <w:p w14:paraId="29FC8F4A" w14:textId="77777777" w:rsidR="0048601B" w:rsidRDefault="0048601B" w:rsidP="00A16622">
      <w:pPr>
        <w:pStyle w:val="body"/>
        <w:jc w:val="left"/>
      </w:pPr>
    </w:p>
    <w:p w14:paraId="4461E910" w14:textId="77777777" w:rsidR="0048601B" w:rsidRPr="00B64282" w:rsidRDefault="0048601B" w:rsidP="00A16622">
      <w:pPr>
        <w:pStyle w:val="body"/>
        <w:jc w:val="left"/>
      </w:pPr>
    </w:p>
    <w:sectPr w:rsidR="0048601B" w:rsidRPr="00B64282" w:rsidSect="009578DF">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7B91C" w14:textId="77777777" w:rsidR="00A502F0" w:rsidRDefault="00A502F0" w:rsidP="00B64282">
      <w:r>
        <w:separator/>
      </w:r>
    </w:p>
  </w:endnote>
  <w:endnote w:type="continuationSeparator" w:id="0">
    <w:p w14:paraId="4690686E" w14:textId="77777777" w:rsidR="00A502F0" w:rsidRDefault="00A502F0"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63D15" w14:textId="77777777" w:rsidR="00A502F0" w:rsidRDefault="00A502F0" w:rsidP="00B64282">
      <w:r>
        <w:separator/>
      </w:r>
    </w:p>
  </w:footnote>
  <w:footnote w:type="continuationSeparator" w:id="0">
    <w:p w14:paraId="7325B4EA" w14:textId="77777777" w:rsidR="00A502F0" w:rsidRDefault="00A502F0" w:rsidP="00B64282">
      <w:r>
        <w:continuationSeparator/>
      </w:r>
    </w:p>
  </w:footnote>
  <w:footnote w:id="1">
    <w:p w14:paraId="311ECC80" w14:textId="4041C08C" w:rsidR="0048601B" w:rsidRDefault="0048601B" w:rsidP="0048601B">
      <w:pPr>
        <w:pStyle w:val="Footnotes"/>
      </w:pPr>
      <w:r>
        <w:rPr>
          <w:vertAlign w:val="superscript"/>
        </w:rPr>
        <w:footnoteRef/>
      </w:r>
      <w:r>
        <w:t> </w:t>
      </w:r>
      <w:r>
        <w:t xml:space="preserve">Butler Shaffer, “What Is </w:t>
      </w:r>
      <w:proofErr w:type="gramStart"/>
      <w:r>
        <w:t>Anarchy?,</w:t>
      </w:r>
      <w:proofErr w:type="gramEnd"/>
      <w:r>
        <w:t xml:space="preserve">” </w:t>
      </w:r>
      <w:r>
        <w:rPr>
          <w:rStyle w:val="italic"/>
        </w:rPr>
        <w:t>LewRockwell.com</w:t>
      </w:r>
      <w:r>
        <w:t xml:space="preserve"> (Jan. 13, 2004; www.lewrockwell.com/shaffer/shaffer60.html).</w:t>
      </w:r>
    </w:p>
    <w:p w14:paraId="05980A1E" w14:textId="77777777" w:rsidR="0048601B" w:rsidRDefault="0048601B" w:rsidP="0048601B">
      <w:pPr>
        <w:pStyle w:val="Footnotes"/>
      </w:pPr>
    </w:p>
  </w:footnote>
  <w:footnote w:id="2">
    <w:p w14:paraId="34C8DC8B" w14:textId="77777777" w:rsidR="0048601B" w:rsidRDefault="0048601B" w:rsidP="0048601B">
      <w:pPr>
        <w:pStyle w:val="Footnotes"/>
      </w:pPr>
      <w:r>
        <w:rPr>
          <w:vertAlign w:val="superscript"/>
        </w:rPr>
        <w:footnoteRef/>
      </w:r>
      <w:r>
        <w:t> </w:t>
      </w:r>
      <w:r>
        <w:t>“Defending Argumentation Ethics” (</w:t>
      </w:r>
      <w:proofErr w:type="spellStart"/>
      <w:r>
        <w:t>ch.</w:t>
      </w:r>
      <w:proofErr w:type="spellEnd"/>
      <w:r>
        <w:t xml:space="preserve"> 7).</w:t>
      </w:r>
    </w:p>
    <w:p w14:paraId="18C18A74" w14:textId="77777777" w:rsidR="0048601B" w:rsidRDefault="0048601B" w:rsidP="0048601B">
      <w:pPr>
        <w:pStyle w:val="Footnotes"/>
      </w:pPr>
    </w:p>
  </w:footnote>
  <w:footnote w:id="3">
    <w:p w14:paraId="53E94255" w14:textId="77777777" w:rsidR="0048601B" w:rsidRDefault="0048601B" w:rsidP="0048601B">
      <w:pPr>
        <w:pStyle w:val="Footnotes"/>
      </w:pPr>
      <w:r>
        <w:rPr>
          <w:vertAlign w:val="superscript"/>
        </w:rPr>
        <w:footnoteRef/>
      </w:r>
      <w:r>
        <w:t> </w:t>
      </w:r>
      <w:r>
        <w:t>“Dialogical Arguments for Libertarian Rights” (</w:t>
      </w:r>
      <w:proofErr w:type="spellStart"/>
      <w:r>
        <w:t>ch.</w:t>
      </w:r>
      <w:proofErr w:type="spellEnd"/>
      <w:r>
        <w:t xml:space="preserve"> 6).</w:t>
      </w:r>
    </w:p>
    <w:p w14:paraId="36A28794" w14:textId="77777777" w:rsidR="0048601B" w:rsidRDefault="0048601B" w:rsidP="0048601B">
      <w:pPr>
        <w:pStyle w:val="Footnotes"/>
      </w:pPr>
    </w:p>
  </w:footnote>
  <w:footnote w:id="4">
    <w:p w14:paraId="1438044C" w14:textId="77777777" w:rsidR="0048601B" w:rsidRDefault="0048601B" w:rsidP="0048601B">
      <w:pPr>
        <w:pStyle w:val="Footnotes"/>
      </w:pPr>
      <w:r>
        <w:rPr>
          <w:vertAlign w:val="superscript"/>
        </w:rPr>
        <w:footnoteRef/>
      </w:r>
      <w:r>
        <w:t> </w:t>
      </w:r>
      <w:r>
        <w:t xml:space="preserve">Another point: In my view, we are about as likely to achieve </w:t>
      </w:r>
      <w:proofErr w:type="spellStart"/>
      <w:r>
        <w:t>minarchy</w:t>
      </w:r>
      <w:proofErr w:type="spellEnd"/>
      <w:r>
        <w:t xml:space="preserve"> as we are to achieve anarchy. I.e., both are remote possibilities. What is striking is that almost every criticism of “impracticality” that </w:t>
      </w:r>
      <w:proofErr w:type="spellStart"/>
      <w:r>
        <w:t>minarchists</w:t>
      </w:r>
      <w:proofErr w:type="spellEnd"/>
      <w:r>
        <w:t xml:space="preserve"> hurl at anarchy is also true of </w:t>
      </w:r>
      <w:proofErr w:type="spellStart"/>
      <w:r>
        <w:t>minarchy</w:t>
      </w:r>
      <w:proofErr w:type="spellEnd"/>
      <w:r>
        <w:t xml:space="preserve"> itself. Both are exceedingly unlikely. Both require massive changes in views among millions of people. Both rest on presumptions that most people simply don’t care much about.</w:t>
      </w:r>
    </w:p>
    <w:p w14:paraId="44098EAF" w14:textId="77777777" w:rsidR="0048601B" w:rsidRDefault="0048601B" w:rsidP="0048601B">
      <w:pPr>
        <w:pStyle w:val="Footnotes"/>
      </w:pPr>
    </w:p>
  </w:footnote>
  <w:footnote w:id="5">
    <w:p w14:paraId="3DB39675" w14:textId="77777777" w:rsidR="0048601B" w:rsidRDefault="0048601B" w:rsidP="0048601B">
      <w:pPr>
        <w:pStyle w:val="Footnotes"/>
        <w:rPr>
          <w:spacing w:val="1"/>
        </w:rPr>
      </w:pPr>
      <w:r>
        <w:rPr>
          <w:vertAlign w:val="superscript"/>
        </w:rPr>
        <w:footnoteRef/>
      </w:r>
      <w:r>
        <w:t> </w:t>
      </w:r>
      <w:r>
        <w:t xml:space="preserve">Though the case for anarchy does not depend on its likelihood or “feasibility,” any more than the case against private crime depends on there never being any acts of crime, anarchy is clearly possible. There is anarchy among nations, for example. There is also anarchy within government, as pointed out in a seminal and neglected JLS article by Alfred G. </w:t>
      </w:r>
      <w:proofErr w:type="spellStart"/>
      <w:r>
        <w:t>Cuzán</w:t>
      </w:r>
      <w:proofErr w:type="spellEnd"/>
      <w:r>
        <w:t xml:space="preserve">, which argues that even the government itself is in anarchy, internally—the President does not literally force others in government to obey his commands, after all; they obey them voluntarily, due to a recognized, hierarchical structure. Government’s (political) anarchy is not a good anarchy, but it demonstrates anarchy is possible—indeed, that we never really get out of it. See Alfred G. </w:t>
      </w:r>
      <w:proofErr w:type="spellStart"/>
      <w:r>
        <w:t>Cuzán</w:t>
      </w:r>
      <w:proofErr w:type="spellEnd"/>
      <w:r>
        <w:t xml:space="preserve">, “Do We Ever Really Get Out of </w:t>
      </w:r>
      <w:proofErr w:type="gramStart"/>
      <w:r>
        <w:t>Anarchy?,</w:t>
      </w:r>
      <w:proofErr w:type="gramEnd"/>
      <w:r>
        <w:t xml:space="preserve">” </w:t>
      </w:r>
      <w:r>
        <w:rPr>
          <w:rStyle w:val="italic"/>
        </w:rPr>
        <w:t>J. Libertarian Stud.</w:t>
      </w:r>
      <w:r>
        <w:t xml:space="preserve"> 3, no. 2 (Summer 1979; https://mises.org/library/do-we-ever-really-get-out-anarchy): 151–58. And Shaffer makes the insightful point that we are in “anarchy” with our neighbors. If most people did not already have the character to voluntarily respect most of their neighbors’ rights, society and civilization would be impossible. Most people </w:t>
      </w:r>
      <w:r>
        <w:rPr>
          <w:spacing w:val="1"/>
        </w:rPr>
        <w:t>are good enough to permit civilization to occur, despite the existence of some degree of public and private crime. It is conceivable that the degree of goodness could rise—due to education or more universal economic prosperity, say—sufficient to make support for the legitimacy of states evaporate. It’s just very unlikely.</w:t>
      </w:r>
    </w:p>
    <w:p w14:paraId="2D9FD9E7" w14:textId="77777777" w:rsidR="0048601B" w:rsidRDefault="0048601B" w:rsidP="0048601B">
      <w:pPr>
        <w:pStyle w:val="Footnotes"/>
      </w:pPr>
    </w:p>
  </w:footnote>
  <w:footnote w:id="6">
    <w:p w14:paraId="68772CC3" w14:textId="77777777" w:rsidR="0048601B" w:rsidRDefault="0048601B" w:rsidP="0048601B">
      <w:pPr>
        <w:pStyle w:val="Footnotes"/>
        <w:rPr>
          <w:spacing w:val="-1"/>
        </w:rPr>
      </w:pPr>
      <w:r>
        <w:rPr>
          <w:vertAlign w:val="superscript"/>
        </w:rPr>
        <w:footnoteRef/>
      </w:r>
      <w:r>
        <w:rPr>
          <w:spacing w:val="-1"/>
        </w:rPr>
        <w:t> </w:t>
      </w:r>
      <w:r>
        <w:rPr>
          <w:spacing w:val="-1"/>
        </w:rPr>
        <w:t>For discussion of other aspects of anarchist libertarian theory, see references in “Legislation and the Discovery of Law in a Free Society” (</w:t>
      </w:r>
      <w:proofErr w:type="spellStart"/>
      <w:r>
        <w:rPr>
          <w:spacing w:val="-1"/>
        </w:rPr>
        <w:t>ch.</w:t>
      </w:r>
      <w:proofErr w:type="spellEnd"/>
      <w:r>
        <w:rPr>
          <w:spacing w:val="-1"/>
        </w:rPr>
        <w:t xml:space="preserve"> 13), n.25, and others listed in Kinsella, “The Greatest Libertarian Books,” </w:t>
      </w:r>
      <w:r>
        <w:rPr>
          <w:rStyle w:val="italic"/>
          <w:spacing w:val="-1"/>
        </w:rPr>
        <w:t>StephanKinsella.com</w:t>
      </w:r>
      <w:r>
        <w:rPr>
          <w:spacing w:val="-1"/>
        </w:rPr>
        <w:t xml:space="preserve"> (Aug. 7, 2006) and Hans-Hermann Hoppe, “Anarcho-Capitalism: An Annotated Bibliography,” </w:t>
      </w:r>
      <w:r>
        <w:rPr>
          <w:rStyle w:val="italic"/>
          <w:spacing w:val="-1"/>
        </w:rPr>
        <w:t>LewRockwell.com</w:t>
      </w:r>
      <w:r>
        <w:rPr>
          <w:spacing w:val="-1"/>
        </w:rPr>
        <w:t xml:space="preserve"> (Dec. 31, 2001; https://archive.lewrockwell.com/hoppe/hoppe5.html).</w:t>
      </w:r>
    </w:p>
    <w:p w14:paraId="3EFD175F" w14:textId="77777777" w:rsidR="0048601B" w:rsidRDefault="0048601B" w:rsidP="0048601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2D7305"/>
    <w:rsid w:val="002E4C63"/>
    <w:rsid w:val="00357C7B"/>
    <w:rsid w:val="0048601B"/>
    <w:rsid w:val="005A7F9C"/>
    <w:rsid w:val="005B3D2E"/>
    <w:rsid w:val="00650923"/>
    <w:rsid w:val="00867903"/>
    <w:rsid w:val="009578DF"/>
    <w:rsid w:val="00975CD6"/>
    <w:rsid w:val="00A16622"/>
    <w:rsid w:val="00A502F0"/>
    <w:rsid w:val="00AD3865"/>
    <w:rsid w:val="00B64282"/>
    <w:rsid w:val="00B84D57"/>
    <w:rsid w:val="00B95331"/>
    <w:rsid w:val="00C12814"/>
    <w:rsid w:val="00D15055"/>
    <w:rsid w:val="00D515F2"/>
    <w:rsid w:val="00E27307"/>
    <w:rsid w:val="00E52E6E"/>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889</Words>
  <Characters>5071</Characters>
  <Application>Microsoft Office Word</Application>
  <DocSecurity>0</DocSecurity>
  <Lines>42</Lines>
  <Paragraphs>11</Paragraphs>
  <ScaleCrop>false</ScaleCrop>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2024-12-27T20:35:00Z</dcterms:created>
  <dcterms:modified xsi:type="dcterms:W3CDTF">2024-12-27T20:35:00Z</dcterms:modified>
</cp:coreProperties>
</file>