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657BB" w14:textId="77777777" w:rsidR="00451CF5" w:rsidRDefault="00451CF5" w:rsidP="00451CF5">
      <w:pPr>
        <w:pStyle w:val="ChapterTitles"/>
      </w:pPr>
      <w:r>
        <w:t>About the Author</w:t>
      </w:r>
    </w:p>
    <w:p w14:paraId="7D117B55" w14:textId="77777777" w:rsidR="00451CF5" w:rsidRDefault="00451CF5" w:rsidP="00451CF5">
      <w:pPr>
        <w:pStyle w:val="FirstParagraph"/>
      </w:pPr>
    </w:p>
    <w:p w14:paraId="25594F4B" w14:textId="77777777" w:rsidR="00451CF5" w:rsidRDefault="00451CF5" w:rsidP="00451CF5">
      <w:pPr>
        <w:pStyle w:val="FirstParagraph"/>
      </w:pPr>
    </w:p>
    <w:p w14:paraId="5677CFDC" w14:textId="22B56E68" w:rsidR="00451CF5" w:rsidRDefault="00451CF5" w:rsidP="00451CF5">
      <w:pPr>
        <w:pStyle w:val="FirstParagraph"/>
      </w:pPr>
      <w:r>
        <w:t xml:space="preserve">Stephan Kinsella, a libertarian since high school in the early 1980s, is a patent attorney and libertarian writer. Formerly a partner with Duane Morris LLP and General Counsel for Applied Optoelectronics, Inc., he has over thirty years’ experience in patent, intellectual property, and general commercial and corporate law. He was </w:t>
      </w:r>
      <w:r>
        <w:rPr>
          <w:spacing w:val="1"/>
        </w:rPr>
        <w:t xml:space="preserve">founder and Executive Editor of </w:t>
      </w:r>
      <w:r>
        <w:rPr>
          <w:rStyle w:val="italic"/>
          <w:spacing w:val="1"/>
        </w:rPr>
        <w:t>Libertarian Papers</w:t>
      </w:r>
      <w:r>
        <w:rPr>
          <w:spacing w:val="1"/>
        </w:rPr>
        <w:t>,</w:t>
      </w:r>
      <w:r>
        <w:t xml:space="preserve"> is Director of the Center for the Study of Innovative </w:t>
      </w:r>
      <w:proofErr w:type="gramStart"/>
      <w:r>
        <w:t>Freedom, and</w:t>
      </w:r>
      <w:proofErr w:type="gramEnd"/>
      <w:r>
        <w:t xml:space="preserve"> was adjunct professor at South Texas College </w:t>
      </w:r>
      <w:r>
        <w:rPr>
          <w:spacing w:val="-1"/>
        </w:rPr>
        <w:t xml:space="preserve">of Law Houston. His libertarian publications include </w:t>
      </w:r>
      <w:r>
        <w:rPr>
          <w:rStyle w:val="italic"/>
          <w:spacing w:val="-1"/>
        </w:rPr>
        <w:t>Property, Freedom,</w:t>
      </w:r>
      <w:r>
        <w:rPr>
          <w:rStyle w:val="italic"/>
        </w:rPr>
        <w:t xml:space="preserve"> and Society: Essays in Honor of Hans-Hermann Hoppe</w:t>
      </w:r>
      <w:r>
        <w:t xml:space="preserve"> (Mises Institute, </w:t>
      </w:r>
      <w:r>
        <w:rPr>
          <w:spacing w:val="1"/>
        </w:rPr>
        <w:t xml:space="preserve">2009), </w:t>
      </w:r>
      <w:r>
        <w:rPr>
          <w:rStyle w:val="italic"/>
          <w:spacing w:val="1"/>
        </w:rPr>
        <w:t>Against Intellectual Property</w:t>
      </w:r>
      <w:r>
        <w:rPr>
          <w:spacing w:val="1"/>
        </w:rPr>
        <w:t xml:space="preserve"> (Mises Institute, 2008), and numerous</w:t>
      </w:r>
      <w:r>
        <w:t xml:space="preserve"> articles on the application of libertarian principles to legal topics. His legal publications include </w:t>
      </w:r>
      <w:r>
        <w:rPr>
          <w:rStyle w:val="italic"/>
        </w:rPr>
        <w:t>International Investment, Political Risk, and Dispute Resolution: A Practitioner’s Guide</w:t>
      </w:r>
      <w:r>
        <w:t xml:space="preserve">, 2d ed. (Oxford University Press, 2020); </w:t>
      </w:r>
      <w:r>
        <w:rPr>
          <w:rStyle w:val="italic"/>
        </w:rPr>
        <w:t>Trademark Practice and Forms</w:t>
      </w:r>
      <w:r>
        <w:t xml:space="preserve"> (Oxford/Thomson Reuters, 2001–2013); </w:t>
      </w:r>
      <w:r>
        <w:rPr>
          <w:rStyle w:val="italic"/>
        </w:rPr>
        <w:t xml:space="preserve">Digest of Commercial Laws of the World </w:t>
      </w:r>
      <w:r>
        <w:t xml:space="preserve">(Oxford, 1998–2013); and </w:t>
      </w:r>
      <w:r>
        <w:rPr>
          <w:rStyle w:val="italic"/>
        </w:rPr>
        <w:t>Louisiana Civil Law Dictionary</w:t>
      </w:r>
      <w:r>
        <w:t xml:space="preserve"> (Quid Pro Books, 2011). He received an LL.M. (international business law) from King’s College London, a JD from the Paul M. Hebert Law Center at Louisiana State University, and BS and MS degrees in electrical engineering from LSU.</w:t>
      </w:r>
    </w:p>
    <w:p w14:paraId="4D6E0A9B" w14:textId="77777777" w:rsidR="00451CF5" w:rsidRDefault="00451CF5" w:rsidP="00451CF5">
      <w:pPr>
        <w:pStyle w:val="body"/>
      </w:pPr>
      <w:r>
        <w:t>A native of Prairieville, Louisiana, he lives with his wife, Cindy in Houston, Texas.</w:t>
      </w:r>
    </w:p>
    <w:p w14:paraId="04000440" w14:textId="77777777" w:rsidR="00867903" w:rsidRDefault="00867903"/>
    <w:sectPr w:rsidR="00867903" w:rsidSect="00451CF5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e Monde Livre Cla Std Book">
    <w:panose1 w:val="020A0502070306020403"/>
    <w:charset w:val="00"/>
    <w:family w:val="roman"/>
    <w:notTrueType/>
    <w:pitch w:val="variable"/>
    <w:sig w:usb0="800000AF" w:usb1="5000204A" w:usb2="00000000" w:usb3="00000000" w:csb0="0000008B" w:csb1="00000000"/>
  </w:font>
  <w:font w:name="Adobe Caslon Pro">
    <w:panose1 w:val="0205050205050A020403"/>
    <w:charset w:val="4D"/>
    <w:family w:val="roma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F5"/>
    <w:rsid w:val="00451CF5"/>
    <w:rsid w:val="00650923"/>
    <w:rsid w:val="00867903"/>
    <w:rsid w:val="00975CD6"/>
    <w:rsid w:val="00AD3865"/>
    <w:rsid w:val="00B84D57"/>
    <w:rsid w:val="00B95331"/>
    <w:rsid w:val="00D15055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F14430"/>
  <w14:defaultImageDpi w14:val="32767"/>
  <w15:chartTrackingRefBased/>
  <w15:docId w15:val="{55161AE8-B809-1F4D-8120-9D5CADC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C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C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C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C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C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C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C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C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C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C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C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C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C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C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C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C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CF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C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C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C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C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C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C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CF5"/>
    <w:rPr>
      <w:b/>
      <w:bCs/>
      <w:smallCaps/>
      <w:color w:val="0F4761" w:themeColor="accent1" w:themeShade="BF"/>
      <w:spacing w:val="5"/>
    </w:rPr>
  </w:style>
  <w:style w:type="paragraph" w:customStyle="1" w:styleId="ChapterTitles">
    <w:name w:val="Chapter Titles"/>
    <w:basedOn w:val="Normal"/>
    <w:uiPriority w:val="99"/>
    <w:rsid w:val="00451CF5"/>
    <w:pPr>
      <w:autoSpaceDE w:val="0"/>
      <w:autoSpaceDN w:val="0"/>
      <w:adjustRightInd w:val="0"/>
      <w:spacing w:line="1301" w:lineRule="atLeast"/>
      <w:jc w:val="center"/>
      <w:textAlignment w:val="center"/>
    </w:pPr>
    <w:rPr>
      <w:rFonts w:ascii="Le Monde Livre Cla Std Book" w:hAnsi="Le Monde Livre Cla Std Book" w:cs="Le Monde Livre Cla Std Book"/>
      <w:color w:val="000000"/>
      <w:spacing w:val="5"/>
      <w:kern w:val="0"/>
      <w:sz w:val="32"/>
      <w:szCs w:val="32"/>
    </w:rPr>
  </w:style>
  <w:style w:type="paragraph" w:customStyle="1" w:styleId="body">
    <w:name w:val="body"/>
    <w:basedOn w:val="Normal"/>
    <w:uiPriority w:val="99"/>
    <w:rsid w:val="00451CF5"/>
    <w:pPr>
      <w:autoSpaceDE w:val="0"/>
      <w:autoSpaceDN w:val="0"/>
      <w:adjustRightInd w:val="0"/>
      <w:spacing w:line="280" w:lineRule="atLeast"/>
      <w:ind w:firstLine="360"/>
      <w:jc w:val="both"/>
      <w:textAlignment w:val="center"/>
    </w:pPr>
    <w:rPr>
      <w:rFonts w:ascii="Adobe Caslon Pro" w:hAnsi="Adobe Caslon Pro" w:cs="Adobe Caslon Pro"/>
      <w:color w:val="000000"/>
      <w:kern w:val="0"/>
      <w:sz w:val="23"/>
      <w:szCs w:val="23"/>
    </w:rPr>
  </w:style>
  <w:style w:type="paragraph" w:customStyle="1" w:styleId="FirstParagraph">
    <w:name w:val="First Paragraph"/>
    <w:basedOn w:val="body"/>
    <w:uiPriority w:val="99"/>
    <w:rsid w:val="00451CF5"/>
    <w:pPr>
      <w:ind w:firstLine="0"/>
    </w:pPr>
  </w:style>
  <w:style w:type="character" w:customStyle="1" w:styleId="italic">
    <w:name w:val="italic"/>
    <w:uiPriority w:val="99"/>
    <w:rsid w:val="00451C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Clark</dc:creator>
  <cp:keywords/>
  <dc:description/>
  <cp:lastModifiedBy>Susanne Clark</cp:lastModifiedBy>
  <cp:revision>1</cp:revision>
  <dcterms:created xsi:type="dcterms:W3CDTF">2024-12-31T18:11:00Z</dcterms:created>
  <dcterms:modified xsi:type="dcterms:W3CDTF">2024-12-31T18:12:00Z</dcterms:modified>
</cp:coreProperties>
</file>